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089" w:rsidRPr="00645089" w:rsidRDefault="00645089" w:rsidP="00645089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Regulamin udostępniania informacji publicznej na stronie Biuletynu Informacji Publicznej Szkoły Podstawowej </w:t>
      </w:r>
      <w:r w:rsidR="00EE7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Specjalnej </w:t>
      </w:r>
      <w:r w:rsidRPr="00645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4</w:t>
      </w:r>
      <w:r w:rsidR="00EE7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645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Bytomiu</w:t>
      </w:r>
    </w:p>
    <w:p w:rsidR="00645089" w:rsidRPr="00645089" w:rsidRDefault="00645089" w:rsidP="00645089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§1.</w:t>
      </w:r>
    </w:p>
    <w:p w:rsidR="00645089" w:rsidRPr="00645089" w:rsidRDefault="00645089" w:rsidP="00645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645089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 ogólne</w:t>
      </w:r>
    </w:p>
    <w:p w:rsidR="00645089" w:rsidRPr="00645089" w:rsidRDefault="00645089" w:rsidP="001A56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0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Niniejszy Regulamin określa zasady dotyczące prowadzenia strony Biuletynu Informacji Publicznej Szkoła Podstawowej </w:t>
      </w:r>
      <w:r w:rsidR="00D860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Specjalnej </w:t>
      </w:r>
      <w:r w:rsidRPr="00645089">
        <w:rPr>
          <w:rFonts w:ascii="Times New Roman" w:eastAsia="Times New Roman" w:hAnsi="Times New Roman" w:cs="Times New Roman"/>
          <w:sz w:val="20"/>
          <w:szCs w:val="20"/>
          <w:lang w:eastAsia="pl-PL"/>
        </w:rPr>
        <w:t>nr 4</w:t>
      </w:r>
      <w:r w:rsidR="00D86087"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 w:rsidRPr="006450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Bytomiu.</w:t>
      </w:r>
    </w:p>
    <w:p w:rsidR="00645089" w:rsidRPr="00645089" w:rsidRDefault="00645089" w:rsidP="001A56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0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Strona Biuletynu Informacji Publicznej, zwana dalej stroną BIP, prowadzona jest pod adresem: </w:t>
      </w:r>
      <w:hyperlink r:id="rId5" w:tgtFrame="_blank" w:history="1">
        <w:r w:rsidR="00B3115A">
          <w:rPr>
            <w:rStyle w:val="Hipercze"/>
          </w:rPr>
          <w:t>https://sp40.bipbytom.pl</w:t>
        </w:r>
      </w:hyperlink>
    </w:p>
    <w:p w:rsidR="00645089" w:rsidRPr="00645089" w:rsidRDefault="00645089" w:rsidP="001A5689">
      <w:pPr>
        <w:spacing w:before="24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:rsidR="00645089" w:rsidRPr="00645089" w:rsidRDefault="00645089" w:rsidP="001A5689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089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niniejszym regulaminie jest mowa o:</w:t>
      </w:r>
    </w:p>
    <w:p w:rsidR="00645089" w:rsidRPr="00645089" w:rsidRDefault="00645089" w:rsidP="001A56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089">
        <w:rPr>
          <w:rFonts w:ascii="Times New Roman" w:eastAsia="Times New Roman" w:hAnsi="Times New Roman" w:cs="Times New Roman"/>
          <w:sz w:val="20"/>
          <w:szCs w:val="20"/>
          <w:lang w:eastAsia="pl-PL"/>
        </w:rPr>
        <w:t>ustawie - należy przez to rozumieć ustawę z dnia 6 września 2001 r. o dostępie do informacji publicznej,</w:t>
      </w:r>
    </w:p>
    <w:p w:rsidR="00645089" w:rsidRPr="00645089" w:rsidRDefault="00645089" w:rsidP="001A56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0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rozporządzeniu - należy przez to rozumieć rozporządzenie Ministra Spraw Wewnętrznych </w:t>
      </w:r>
      <w:r w:rsidRPr="0064508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Administracji z dnia 18 stycznia 2007 r. w sprawie Biuletynu Informacji Publicznej,</w:t>
      </w:r>
    </w:p>
    <w:p w:rsidR="00645089" w:rsidRPr="00645089" w:rsidRDefault="00645089" w:rsidP="001A56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089">
        <w:rPr>
          <w:rFonts w:ascii="Times New Roman" w:eastAsia="Times New Roman" w:hAnsi="Times New Roman" w:cs="Times New Roman"/>
          <w:sz w:val="20"/>
          <w:szCs w:val="20"/>
          <w:lang w:eastAsia="pl-PL"/>
        </w:rPr>
        <w:t>BIP - należy rozumieć jako urzędowy publikator teleinformatyczny Biuletyn Informacji Publicznej, który zgodnie z art. 7 ust. 1 pkt 1 ustawy stanowi podstawową formę udostępniania informacji publicznej,</w:t>
      </w:r>
    </w:p>
    <w:p w:rsidR="00645089" w:rsidRPr="00645089" w:rsidRDefault="00645089" w:rsidP="001A56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089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informacji publicznej - należy rozumieć jako każdą informację o sprawach publicznych, o której mowa w art. 1 ustawy,</w:t>
      </w:r>
    </w:p>
    <w:p w:rsidR="00645089" w:rsidRPr="00645089" w:rsidRDefault="00645089" w:rsidP="001A56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0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Administratorze – należy przez to rozumieć </w:t>
      </w:r>
      <w:r w:rsidR="00A1207C">
        <w:rPr>
          <w:rFonts w:ascii="Times New Roman" w:eastAsia="Times New Roman" w:hAnsi="Times New Roman" w:cs="Times New Roman"/>
          <w:sz w:val="20"/>
          <w:szCs w:val="20"/>
          <w:lang w:eastAsia="pl-PL"/>
        </w:rPr>
        <w:t>dyrektora Szkoły Pod</w:t>
      </w:r>
      <w:r w:rsidRPr="006450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stawowej </w:t>
      </w:r>
      <w:r w:rsidR="00A1207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Specjalnej </w:t>
      </w:r>
      <w:r w:rsidRPr="00645089">
        <w:rPr>
          <w:rFonts w:ascii="Times New Roman" w:eastAsia="Times New Roman" w:hAnsi="Times New Roman" w:cs="Times New Roman"/>
          <w:sz w:val="20"/>
          <w:szCs w:val="20"/>
          <w:lang w:eastAsia="pl-PL"/>
        </w:rPr>
        <w:t>nr 4</w:t>
      </w:r>
      <w:r w:rsidR="00A1207C"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 w:rsidRPr="006450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</w:p>
    <w:p w:rsidR="00645089" w:rsidRPr="00645089" w:rsidRDefault="00645089" w:rsidP="001A56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0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Redaktorze BIP - należy przez to rozumieć pracownika placówki wyznaczonego do publikowania informacji publicznej na stronie podmiotowej BIP placówki, </w:t>
      </w:r>
    </w:p>
    <w:p w:rsidR="00645089" w:rsidRPr="00645089" w:rsidRDefault="00645089" w:rsidP="001A56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089">
        <w:rPr>
          <w:rFonts w:ascii="Times New Roman" w:eastAsia="Times New Roman" w:hAnsi="Times New Roman" w:cs="Times New Roman"/>
          <w:sz w:val="20"/>
          <w:szCs w:val="20"/>
          <w:lang w:eastAsia="pl-PL"/>
        </w:rPr>
        <w:t>rejestrach, ewidencjach i archiwach - należy przez to rozumieć rejestry, ewidencje i archiwa prowadzone na podstawie przepisów prawa lub aktów wewnętrznych placówki.</w:t>
      </w:r>
    </w:p>
    <w:p w:rsidR="00645089" w:rsidRPr="00645089" w:rsidRDefault="00645089" w:rsidP="00743082">
      <w:pPr>
        <w:spacing w:before="24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</w:p>
    <w:p w:rsidR="00645089" w:rsidRPr="00645089" w:rsidRDefault="00645089" w:rsidP="001A5689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0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645089">
        <w:rPr>
          <w:rFonts w:ascii="Times New Roman" w:eastAsia="Times New Roman" w:hAnsi="Times New Roman" w:cs="Times New Roman"/>
          <w:sz w:val="20"/>
          <w:szCs w:val="20"/>
          <w:lang w:eastAsia="pl-PL"/>
        </w:rPr>
        <w:t>Zakres przedmiotowy informacji publicznej podlegającej publikacji w BIP określa art. 8 ust. 3 ustawy.</w:t>
      </w:r>
    </w:p>
    <w:p w:rsidR="00645089" w:rsidRPr="00645089" w:rsidRDefault="00645089" w:rsidP="00FF28B9">
      <w:pPr>
        <w:spacing w:before="120" w:after="20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0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2. Ustala się następujący szczegółowy zakres przedmiotowy informacji publicznej publikowanej </w:t>
      </w:r>
      <w:r w:rsidRPr="0064508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BIP placówki w oparciu o ustawę: </w:t>
      </w:r>
    </w:p>
    <w:p w:rsidR="00645089" w:rsidRPr="00645089" w:rsidRDefault="00645089" w:rsidP="001A56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0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struktura organizacyjna, </w:t>
      </w:r>
    </w:p>
    <w:p w:rsidR="00645089" w:rsidRPr="00645089" w:rsidRDefault="00645089" w:rsidP="001A56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089">
        <w:rPr>
          <w:rFonts w:ascii="Times New Roman" w:eastAsia="Times New Roman" w:hAnsi="Times New Roman" w:cs="Times New Roman"/>
          <w:sz w:val="20"/>
          <w:szCs w:val="20"/>
          <w:lang w:eastAsia="pl-PL"/>
        </w:rPr>
        <w:t>procedury administracyjne,</w:t>
      </w:r>
    </w:p>
    <w:p w:rsidR="00645089" w:rsidRPr="00645089" w:rsidRDefault="00645089" w:rsidP="001A56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089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informacja o sposobie udostępniania prowadzonych rejestrów, ewidencji i archiwów,</w:t>
      </w:r>
    </w:p>
    <w:p w:rsidR="00645089" w:rsidRPr="00645089" w:rsidRDefault="00645089" w:rsidP="001A56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089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informacje dotyczące prowadzonych postępowań o udzielenie zamówienia publicznego,</w:t>
      </w:r>
    </w:p>
    <w:p w:rsidR="00645089" w:rsidRPr="00645089" w:rsidRDefault="00645089" w:rsidP="00113DF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089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informacje dotyczące składu osobowego i posiedzeń ciał doradczych,</w:t>
      </w:r>
    </w:p>
    <w:p w:rsidR="00645089" w:rsidRPr="00645089" w:rsidRDefault="00645089" w:rsidP="001A56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089">
        <w:rPr>
          <w:rFonts w:ascii="Times New Roman" w:eastAsia="Times New Roman" w:hAnsi="Times New Roman" w:cs="Times New Roman"/>
          <w:sz w:val="20"/>
          <w:szCs w:val="20"/>
          <w:lang w:eastAsia="pl-PL"/>
        </w:rPr>
        <w:t>majątek publiczny.</w:t>
      </w:r>
    </w:p>
    <w:p w:rsidR="00645089" w:rsidRPr="00645089" w:rsidRDefault="00645089" w:rsidP="00E04AB4">
      <w:pPr>
        <w:spacing w:before="240" w:after="200" w:line="240" w:lineRule="auto"/>
        <w:ind w:hanging="18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645089" w:rsidRPr="00645089" w:rsidRDefault="00645089" w:rsidP="001A5689">
      <w:pPr>
        <w:spacing w:before="120" w:after="20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089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zobowiązany jest do:</w:t>
      </w:r>
    </w:p>
    <w:p w:rsidR="00645089" w:rsidRPr="00645089" w:rsidRDefault="00645089" w:rsidP="001A568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0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wyznaczenia redaktora BIP odpowiedzialnego za publikację informacji publicznej </w:t>
      </w:r>
      <w:r w:rsidRPr="0064508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BIP w taki sposób, aby zapewnić ciągłość udostępniania informacji publicznej oraz ich aktualność. Wyznaczenie redaktora BIP wymaga formy pisemnej,</w:t>
      </w:r>
    </w:p>
    <w:p w:rsidR="00645089" w:rsidRPr="00E04AB4" w:rsidRDefault="00645089" w:rsidP="00E04AB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AB4">
        <w:rPr>
          <w:rFonts w:ascii="Times New Roman" w:eastAsia="Times New Roman" w:hAnsi="Times New Roman" w:cs="Times New Roman"/>
          <w:sz w:val="20"/>
          <w:szCs w:val="20"/>
          <w:lang w:eastAsia="pl-PL"/>
        </w:rPr>
        <w:t>podejmowania decyzji o publikacji lub zaniechaniu publikacji danej informacji w przypadku wystąpienia wątpliwości co do jej zasadności,</w:t>
      </w:r>
    </w:p>
    <w:p w:rsidR="00645089" w:rsidRPr="00645089" w:rsidRDefault="00645089" w:rsidP="00E04AB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0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ustalenia okresu retencji przetwarzania danych osobowych na stronie BIP, zgodnie </w:t>
      </w:r>
      <w:r w:rsidRPr="0064508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załącznikiem nr 1 do niniejszego regulaminu,</w:t>
      </w:r>
    </w:p>
    <w:p w:rsidR="00645089" w:rsidRPr="00E23D21" w:rsidRDefault="00645089" w:rsidP="00E23D2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D21">
        <w:rPr>
          <w:rFonts w:ascii="Times New Roman" w:eastAsia="Times New Roman" w:hAnsi="Times New Roman" w:cs="Times New Roman"/>
          <w:sz w:val="20"/>
          <w:szCs w:val="20"/>
          <w:lang w:eastAsia="pl-PL"/>
        </w:rPr>
        <w:t>przekazywania informacji, o których mowa w art. 9 ust. 3 ustawy,</w:t>
      </w:r>
    </w:p>
    <w:p w:rsidR="00645089" w:rsidRPr="00645089" w:rsidRDefault="00645089" w:rsidP="00E23D2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0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nadzorowania zachowania funkcjonalności BIP, </w:t>
      </w:r>
    </w:p>
    <w:p w:rsidR="00645089" w:rsidRPr="00645089" w:rsidRDefault="00645089" w:rsidP="00E23D2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08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nadzorowania koordynacji działań redaktora BIP,</w:t>
      </w:r>
      <w:r w:rsidR="00331C1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450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tym nad aktualnością </w:t>
      </w:r>
      <w:r w:rsidRPr="0064508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zawartością opublikowanych informacji, celem właściwego realizowania obowiązków nałożonych ustawą i rozporządzeniem,</w:t>
      </w:r>
    </w:p>
    <w:p w:rsidR="00645089" w:rsidRPr="00645089" w:rsidRDefault="00645089" w:rsidP="00E23D2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0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nadzorowania prawidłowego działania systemu BIP, a w razie nieprawidłowości </w:t>
      </w:r>
      <w:r w:rsidR="007B70F0">
        <w:rPr>
          <w:rFonts w:ascii="Times New Roman" w:eastAsia="Times New Roman" w:hAnsi="Times New Roman" w:cs="Times New Roman"/>
          <w:sz w:val="20"/>
          <w:szCs w:val="20"/>
          <w:lang w:eastAsia="pl-PL"/>
        </w:rPr>
        <w:t>podejmowania działań zaradczych.</w:t>
      </w:r>
    </w:p>
    <w:p w:rsidR="00645089" w:rsidRPr="00645089" w:rsidRDefault="00645089" w:rsidP="007B70F0">
      <w:pPr>
        <w:spacing w:before="240" w:after="200" w:line="240" w:lineRule="auto"/>
        <w:ind w:hanging="18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5.</w:t>
      </w:r>
    </w:p>
    <w:p w:rsidR="00645089" w:rsidRPr="00645089" w:rsidRDefault="00645089" w:rsidP="001A5689">
      <w:pPr>
        <w:spacing w:before="120" w:after="20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089">
        <w:rPr>
          <w:rFonts w:ascii="Times New Roman" w:eastAsia="Times New Roman" w:hAnsi="Times New Roman" w:cs="Times New Roman"/>
          <w:sz w:val="24"/>
          <w:szCs w:val="24"/>
          <w:lang w:eastAsia="pl-PL"/>
        </w:rPr>
        <w:t>Redaktor BIP zobowiązany jest do:</w:t>
      </w:r>
    </w:p>
    <w:p w:rsidR="00645089" w:rsidRPr="00645089" w:rsidRDefault="00645089" w:rsidP="001A568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0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publikacji informacji publicznej w BIP z należytą starannością i w sposób zapewniający aktualność publikowanych informacji, </w:t>
      </w:r>
    </w:p>
    <w:p w:rsidR="00645089" w:rsidRPr="00645089" w:rsidRDefault="00645089" w:rsidP="001A568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089">
        <w:rPr>
          <w:rFonts w:ascii="Times New Roman" w:eastAsia="Times New Roman" w:hAnsi="Times New Roman" w:cs="Times New Roman"/>
          <w:sz w:val="20"/>
          <w:szCs w:val="20"/>
          <w:lang w:eastAsia="pl-PL"/>
        </w:rPr>
        <w:t>zgłaszania Administratorowi każdego błędu systemu BIP, jak również wszelkich nieprawidłowości w działaniu systemu BIP, a także powstałych wszelkich wątpliwości co do zawartości BIP w całym jego zakresie,</w:t>
      </w:r>
    </w:p>
    <w:p w:rsidR="00645089" w:rsidRPr="00645089" w:rsidRDefault="00645089" w:rsidP="001A568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089">
        <w:rPr>
          <w:rFonts w:ascii="Times New Roman" w:eastAsia="Times New Roman" w:hAnsi="Times New Roman" w:cs="Times New Roman"/>
          <w:sz w:val="20"/>
          <w:szCs w:val="20"/>
          <w:lang w:eastAsia="pl-PL"/>
        </w:rPr>
        <w:t>chronienia swojego hasła dostępu do systemu BIP,</w:t>
      </w:r>
    </w:p>
    <w:p w:rsidR="00645089" w:rsidRPr="00645089" w:rsidRDefault="00645089" w:rsidP="001A568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089">
        <w:rPr>
          <w:rFonts w:ascii="Times New Roman" w:eastAsia="Times New Roman" w:hAnsi="Times New Roman" w:cs="Times New Roman"/>
          <w:sz w:val="20"/>
          <w:szCs w:val="20"/>
          <w:lang w:eastAsia="pl-PL"/>
        </w:rPr>
        <w:t>natychmiastowego usunięcia popełnionego błędu redakcyjnego, a w razie problemów do powiadomienia o zaistniałym fakcie Administratora,</w:t>
      </w:r>
    </w:p>
    <w:p w:rsidR="00645089" w:rsidRPr="00645089" w:rsidRDefault="00645089" w:rsidP="001A568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089">
        <w:rPr>
          <w:rFonts w:ascii="Times New Roman" w:eastAsia="Times New Roman" w:hAnsi="Times New Roman" w:cs="Times New Roman"/>
          <w:sz w:val="20"/>
          <w:szCs w:val="20"/>
          <w:lang w:eastAsia="pl-PL"/>
        </w:rPr>
        <w:t>poinformowanie Administratora o wystąpieniu błędu technicznego systemu BIP.</w:t>
      </w:r>
    </w:p>
    <w:p w:rsidR="00645089" w:rsidRPr="00645089" w:rsidRDefault="00645089" w:rsidP="00E63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§6.</w:t>
      </w:r>
    </w:p>
    <w:p w:rsidR="00645089" w:rsidRPr="00645089" w:rsidRDefault="00645089" w:rsidP="001A56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645089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Ogólne zasady publikowania informacji publicznej w BIP:</w:t>
      </w:r>
    </w:p>
    <w:p w:rsidR="00645089" w:rsidRPr="00645089" w:rsidRDefault="00645089" w:rsidP="001A568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0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Publikowanie informacji w BIP odbywa się zgodnie z wymogami określonymi </w:t>
      </w:r>
      <w:r w:rsidRPr="0064508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ustawie. </w:t>
      </w:r>
    </w:p>
    <w:p w:rsidR="00645089" w:rsidRPr="00645089" w:rsidRDefault="00645089" w:rsidP="00B640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0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Informacje publiczne zamieszczane na stronie BIP nie mogą zawierać reklam oraz niewyjaśnionych skrótów, z wyjątkiem </w:t>
      </w:r>
      <w:r w:rsidR="00B640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skrótów powszechnie przyjętych  </w:t>
      </w:r>
      <w:r w:rsidRPr="00645089">
        <w:rPr>
          <w:rFonts w:ascii="Times New Roman" w:eastAsia="Times New Roman" w:hAnsi="Times New Roman" w:cs="Times New Roman"/>
          <w:sz w:val="20"/>
          <w:szCs w:val="20"/>
          <w:lang w:eastAsia="pl-PL"/>
        </w:rPr>
        <w:t>i zrozumiałych.</w:t>
      </w:r>
    </w:p>
    <w:p w:rsidR="00645089" w:rsidRPr="00645089" w:rsidRDefault="00645089" w:rsidP="001A568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0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Prawo do informacji publicznej podlega ograniczeniu w zakresie i na zasadach określonych </w:t>
      </w:r>
      <w:r w:rsidRPr="0064508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przepisach o ochronie informacji niejawnych oraz ochronie innych tajemnic ustawowo chronionych.</w:t>
      </w:r>
    </w:p>
    <w:p w:rsidR="00645089" w:rsidRPr="00645089" w:rsidRDefault="00645089" w:rsidP="001A568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0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wyłączenia jawności informacji publicznej, w BIP zamieszcza się komentarz, </w:t>
      </w:r>
      <w:r w:rsidRPr="0064508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którym podaje się zakres wyłączenia, podstawę prawną wyłączenia jawności oraz wskazuje się organ lub osobę, które dokonały wyłączania.</w:t>
      </w:r>
    </w:p>
    <w:p w:rsidR="00645089" w:rsidRPr="00645089" w:rsidRDefault="00645089" w:rsidP="001A568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0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publikacji kopii dokumentów, wyłączenia jawności ich fragmentów dokonuje się poprzez skuteczne zakrycie chronionych danych wraz z komentarzem, o którym mowa </w:t>
      </w:r>
      <w:r w:rsidRPr="0064508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ust. 4.</w:t>
      </w:r>
    </w:p>
    <w:p w:rsidR="00645089" w:rsidRPr="00645089" w:rsidRDefault="00645089" w:rsidP="001A568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0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Informacja publiczna, która nie została udostępniona w BIP, jest udostępniana </w:t>
      </w:r>
      <w:r w:rsidRPr="0064508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trybie wnioskowym.</w:t>
      </w:r>
    </w:p>
    <w:p w:rsidR="00645089" w:rsidRPr="00645089" w:rsidRDefault="00645089" w:rsidP="001A56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089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Informacje na stronie BIP dotyczące organizacji pracy placówki uaktualniane są na bieżąco.</w:t>
      </w:r>
    </w:p>
    <w:p w:rsidR="0038528A" w:rsidRDefault="0038528A"/>
    <w:p w:rsidR="00A45E26" w:rsidRDefault="00A45E26"/>
    <w:p w:rsidR="00A45E26" w:rsidRDefault="00A45E26"/>
    <w:p w:rsidR="00A45E26" w:rsidRDefault="00A45E26"/>
    <w:p w:rsidR="00A45E26" w:rsidRDefault="00A45E26"/>
    <w:p w:rsidR="00A45E26" w:rsidRDefault="00A45E26"/>
    <w:p w:rsidR="00A45E26" w:rsidRDefault="00A45E26"/>
    <w:p w:rsidR="00A45E26" w:rsidRDefault="00A45E26"/>
    <w:p w:rsidR="008B5B26" w:rsidRDefault="008B5B26"/>
    <w:p w:rsidR="008B5B26" w:rsidRDefault="008B5B26">
      <w:bookmarkStart w:id="0" w:name="_GoBack"/>
      <w:bookmarkEnd w:id="0"/>
    </w:p>
    <w:p w:rsidR="00231C1F" w:rsidRDefault="00231C1F" w:rsidP="00231C1F">
      <w:pPr>
        <w:pStyle w:val="NormalnyWeb"/>
        <w:jc w:val="both"/>
      </w:pPr>
      <w:r>
        <w:lastRenderedPageBreak/>
        <w:t>Załącznik nr 1</w:t>
      </w:r>
    </w:p>
    <w:p w:rsidR="00A45E26" w:rsidRDefault="00A45E26" w:rsidP="00231C1F">
      <w:pPr>
        <w:pStyle w:val="NormalnyWeb"/>
        <w:jc w:val="both"/>
      </w:pPr>
      <w:r>
        <w:t>do Regulamin udostępniania informacji publicznej na stronie Biuletynu Informacji Publicznej </w:t>
      </w:r>
    </w:p>
    <w:p w:rsidR="00A45E26" w:rsidRDefault="00A45E26" w:rsidP="00231C1F">
      <w:pPr>
        <w:pStyle w:val="NormalnyWeb"/>
        <w:jc w:val="both"/>
      </w:pPr>
      <w:r>
        <w:t xml:space="preserve">Szkoły Podstawowej </w:t>
      </w:r>
      <w:r w:rsidR="00231C1F">
        <w:t xml:space="preserve">Specjalnej nr 40 </w:t>
      </w:r>
      <w:r>
        <w:t>w Bytomiu</w:t>
      </w:r>
    </w:p>
    <w:p w:rsidR="00A45E26" w:rsidRDefault="00A45E26" w:rsidP="00A45E26">
      <w:pPr>
        <w:pStyle w:val="NormalnyWeb"/>
      </w:pPr>
      <w:r>
        <w:rPr>
          <w:rStyle w:val="Pogrubienie"/>
        </w:rPr>
        <w:t>PROCEDURA RETENCJI DANYCH OSOBOWYCH PRZETWARZANYCH</w:t>
      </w:r>
      <w:r>
        <w:br/>
      </w:r>
      <w:r>
        <w:rPr>
          <w:rStyle w:val="Pogrubienie"/>
        </w:rPr>
        <w:t>NA STRONIE BILETYNU INFORMACJI PUBLICZNEJ</w:t>
      </w:r>
      <w:r>
        <w:br/>
        <w:t xml:space="preserve">Szkoły Podstawowej </w:t>
      </w:r>
      <w:r w:rsidR="00EF61EE">
        <w:t xml:space="preserve">Specjalnej </w:t>
      </w:r>
      <w:r>
        <w:t>nr 4</w:t>
      </w:r>
      <w:r w:rsidR="00EF61EE">
        <w:t>0</w:t>
      </w:r>
      <w:r>
        <w:t xml:space="preserve"> w Bytomiu</w:t>
      </w:r>
    </w:p>
    <w:p w:rsidR="00C36EB0" w:rsidRDefault="00A45E26" w:rsidP="00A45E26">
      <w:pPr>
        <w:pStyle w:val="NormalnyWeb"/>
        <w:jc w:val="both"/>
      </w:pPr>
      <w:r>
        <w:t xml:space="preserve">1. Procedura określa zasady postępowania dotyczące ustalenia czasu </w:t>
      </w:r>
      <w:r w:rsidR="00C36EB0">
        <w:t xml:space="preserve">przechowywania danych osobowych </w:t>
      </w:r>
      <w:r>
        <w:t xml:space="preserve">przetwarzanych na stronie BIP Szkoły Podstawowej </w:t>
      </w:r>
      <w:r w:rsidR="00C36EB0">
        <w:t xml:space="preserve">Specjalnej </w:t>
      </w:r>
      <w:r>
        <w:t>nr 4</w:t>
      </w:r>
      <w:r w:rsidR="00C36EB0">
        <w:t>0</w:t>
      </w:r>
      <w:r>
        <w:t xml:space="preserve"> w Bytomiu</w:t>
      </w:r>
      <w:r>
        <w:br/>
        <w:t>2. Dane przetwarzane są w celu powszechnego udostępnienia informacji publicznej</w:t>
      </w:r>
      <w:r>
        <w:br/>
        <w:t>w postaci ujednoliconego systemu stron w sieci teleinformatycznej zgodnie z ustawą</w:t>
      </w:r>
      <w:r>
        <w:br/>
        <w:t>z dnia 6 września 2001 r. o dostępie do informacji publicz</w:t>
      </w:r>
      <w:r w:rsidR="00C36EB0">
        <w:t>nej</w:t>
      </w:r>
      <w:r>
        <w:t>.</w:t>
      </w:r>
      <w:r>
        <w:br/>
        <w:t>3. Zgodnie z art. 5 ust.1 lit. d oraz lit. e Rozporządzenia Parlamentu Europejskiego</w:t>
      </w:r>
      <w:r>
        <w:br/>
        <w:t>i Rady (UE) 2016/679 z dnia 27 kwietnia 2016 r. w sprawie ochr</w:t>
      </w:r>
      <w:r w:rsidR="00C36EB0">
        <w:t xml:space="preserve">ony osób fizycznych w związku z </w:t>
      </w:r>
      <w:r>
        <w:t>przetwarzaniem danych osobowych i w sprawie swobodnego przepływu tych d</w:t>
      </w:r>
      <w:r w:rsidR="00C36EB0">
        <w:t xml:space="preserve">anych oraz uchylenia </w:t>
      </w:r>
      <w:r>
        <w:t xml:space="preserve">dyrektywy 95/46/WE dane osobowe muszą być prawidłowe i w razie potrzeby </w:t>
      </w:r>
      <w:proofErr w:type="spellStart"/>
      <w:r>
        <w:t>uaktualizowane</w:t>
      </w:r>
      <w:proofErr w:type="spellEnd"/>
      <w:r>
        <w:t xml:space="preserve"> oraz</w:t>
      </w:r>
      <w:r w:rsidR="00C36EB0">
        <w:t xml:space="preserve"> </w:t>
      </w:r>
      <w:r>
        <w:t>muszą być przetwarzane w formie umożliwiającej identyfikację osoby, k</w:t>
      </w:r>
      <w:r w:rsidR="00C36EB0">
        <w:t xml:space="preserve">tórej dane dotyczą, przez okres </w:t>
      </w:r>
      <w:r>
        <w:t>nie dłuższy, niż jest to niezbędne do celów, w których dane te są p</w:t>
      </w:r>
      <w:r w:rsidR="00C36EB0">
        <w:t xml:space="preserve">rzetwarzane; dane osobowe można </w:t>
      </w:r>
      <w:r>
        <w:t>przechowywać przez okres dłuższy, o ile będą one przetwarzane wy</w:t>
      </w:r>
      <w:r w:rsidR="00C36EB0">
        <w:t xml:space="preserve">łącznie do celów archiwalnych w </w:t>
      </w:r>
      <w:r>
        <w:t>interesie publicznym, do celów badań naukowych lub historycznych</w:t>
      </w:r>
      <w:r w:rsidR="00C36EB0">
        <w:t xml:space="preserve"> lub do celów statystycznych na </w:t>
      </w:r>
      <w:r>
        <w:t xml:space="preserve">mocy art. 89 ust. 1, z zastrzeżeniem, że wdrożone zostaną </w:t>
      </w:r>
      <w:r w:rsidR="00C36EB0">
        <w:t xml:space="preserve">odpowiednie środki techniczne i </w:t>
      </w:r>
      <w:r>
        <w:t>organizacyjne wymagane na mocy niniejszego rozporządzenia w cel</w:t>
      </w:r>
      <w:r w:rsidR="00C36EB0">
        <w:t xml:space="preserve">u ochrony praw i wolności osób, </w:t>
      </w:r>
      <w:r>
        <w:t>których dane dotyczą.</w:t>
      </w:r>
      <w:r>
        <w:br/>
        <w:t>4. Zgodnie z wymogami RODO dla każdego rozpoznanego procesu</w:t>
      </w:r>
      <w:r w:rsidR="00C36EB0">
        <w:t xml:space="preserve"> przetwarzania danych osobowych </w:t>
      </w:r>
      <w:r>
        <w:t>należy określić okres, przez który dane oso</w:t>
      </w:r>
      <w:r w:rsidR="00C36EB0">
        <w:t xml:space="preserve">bowe przetwarzane w ramach tego procesu będą </w:t>
      </w:r>
      <w:r>
        <w:t>przechowywane.</w:t>
      </w:r>
    </w:p>
    <w:p w:rsidR="00AE6A80" w:rsidRDefault="00A45E26" w:rsidP="00AE6A80">
      <w:pPr>
        <w:pStyle w:val="NormalnyWeb"/>
        <w:jc w:val="both"/>
      </w:pPr>
      <w:r>
        <w:t>5. Kryteria ustalenia okresu, o którym mowa w pkt. 4 mogą być określone w poniższy sposób:</w:t>
      </w:r>
      <w:r>
        <w:br/>
        <w:t>a. do czasu realizacji umowy i związanych z tym roszczeń,</w:t>
      </w:r>
    </w:p>
    <w:p w:rsidR="00A45E26" w:rsidRDefault="00A45E26" w:rsidP="00AE6A80">
      <w:pPr>
        <w:pStyle w:val="NormalnyWeb"/>
      </w:pPr>
      <w:r>
        <w:t>b. do czasu wycofania zgody lub zgłoszenia sprzeciwu,</w:t>
      </w:r>
      <w:r>
        <w:br/>
        <w:t>c. przez okres wymagany przepisami prawa,</w:t>
      </w:r>
      <w:r>
        <w:br/>
        <w:t>d. jeśli okres przechowywania nie wynika z przepisów prawa zgodnie z</w:t>
      </w:r>
      <w:r w:rsidR="00AE6A80">
        <w:t xml:space="preserve"> analizą retencji przetwarzania </w:t>
      </w:r>
      <w:r>
        <w:t>danych osobowych</w:t>
      </w:r>
      <w:r>
        <w:br/>
        <w:t>6. Administrator Danych Osobowych dokonuje analizy retencji pr</w:t>
      </w:r>
      <w:r w:rsidR="00AE6A80">
        <w:t xml:space="preserve">zetwarzania danych osobowych na </w:t>
      </w:r>
      <w:r>
        <w:t>stronie BIP.</w:t>
      </w:r>
      <w:r>
        <w:br/>
        <w:t>7. Analiza retencji przetwarzania danych osobowych na stronie BIP obejmuje:</w:t>
      </w:r>
      <w:r>
        <w:br/>
        <w:t>a. ocenę dokumentu pod względem zawartości informacji – ustalenia, czy jest to wyłącz</w:t>
      </w:r>
      <w:r w:rsidR="00AE6A80">
        <w:t xml:space="preserve">nie informacja </w:t>
      </w:r>
      <w:r>
        <w:t>publiczna, czy zawiera dane osobowe,</w:t>
      </w:r>
      <w:r>
        <w:br/>
        <w:t>b. ocenę dokumentu pod względem zasadności publikacji w BIP – ustalenie</w:t>
      </w:r>
      <w:r w:rsidR="00AE6A80">
        <w:t xml:space="preserve"> czy publikacja informacji jest </w:t>
      </w:r>
      <w:r>
        <w:t>wymogiem ustawowym, czy publikacja informacji jest istotna w kontekście interesu publicznego.</w:t>
      </w:r>
      <w:r>
        <w:br/>
        <w:t>8. Administrator danych dokonuje analizy retencji</w:t>
      </w:r>
      <w:r w:rsidR="00AE6A80">
        <w:t xml:space="preserve">, co najmniej dwukrotnie w roku kalendarzowym (do 30 </w:t>
      </w:r>
      <w:r>
        <w:t>stycznia oraz 30 września).</w:t>
      </w:r>
      <w:r>
        <w:br/>
        <w:t xml:space="preserve">9. W wyniku przeprowadzonej analizy Administrator podejmuje decyzję </w:t>
      </w:r>
      <w:r w:rsidR="00AE6A80">
        <w:t xml:space="preserve">o konieczności usunięcia danych </w:t>
      </w:r>
      <w:r>
        <w:t>osobowych, dla których okres przechowywania nie wynika z przepisów prawa.</w:t>
      </w:r>
      <w:r>
        <w:br/>
        <w:t>10. Dane osobowe o których mowa w pkt. 9 udostępniane są na BI</w:t>
      </w:r>
      <w:r w:rsidR="00AE6A80">
        <w:t xml:space="preserve">P nie dłużej niż 2 lata od dnia </w:t>
      </w:r>
      <w:r>
        <w:t>publikacji.</w:t>
      </w:r>
    </w:p>
    <w:p w:rsidR="00A45E26" w:rsidRDefault="00A45E26"/>
    <w:sectPr w:rsidR="00A45E26" w:rsidSect="00AE6A8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50874"/>
    <w:multiLevelType w:val="multilevel"/>
    <w:tmpl w:val="DD627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B5A82"/>
    <w:multiLevelType w:val="multilevel"/>
    <w:tmpl w:val="C8EEE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D914DD"/>
    <w:multiLevelType w:val="multilevel"/>
    <w:tmpl w:val="43A22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503119"/>
    <w:multiLevelType w:val="multilevel"/>
    <w:tmpl w:val="9154A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2E0D40"/>
    <w:multiLevelType w:val="multilevel"/>
    <w:tmpl w:val="19C4E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D21A40"/>
    <w:multiLevelType w:val="multilevel"/>
    <w:tmpl w:val="A366E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414C8F"/>
    <w:multiLevelType w:val="multilevel"/>
    <w:tmpl w:val="877C2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C531F2"/>
    <w:multiLevelType w:val="multilevel"/>
    <w:tmpl w:val="8062C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89"/>
    <w:rsid w:val="00113DFE"/>
    <w:rsid w:val="001A5689"/>
    <w:rsid w:val="00231C1F"/>
    <w:rsid w:val="00331C1E"/>
    <w:rsid w:val="0038528A"/>
    <w:rsid w:val="00645089"/>
    <w:rsid w:val="00743082"/>
    <w:rsid w:val="007B70F0"/>
    <w:rsid w:val="008B5B26"/>
    <w:rsid w:val="00A1207C"/>
    <w:rsid w:val="00A45E26"/>
    <w:rsid w:val="00AE6A80"/>
    <w:rsid w:val="00B3115A"/>
    <w:rsid w:val="00B64041"/>
    <w:rsid w:val="00C36EB0"/>
    <w:rsid w:val="00D86087"/>
    <w:rsid w:val="00E04AB4"/>
    <w:rsid w:val="00E23D21"/>
    <w:rsid w:val="00E63E5F"/>
    <w:rsid w:val="00EE7C92"/>
    <w:rsid w:val="00EF61EE"/>
    <w:rsid w:val="00FF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57F29-5BA1-4D2B-B7A4-C2D4DA6E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3115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4AB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4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5E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2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40.bipbyt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1126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</dc:creator>
  <cp:keywords/>
  <dc:description/>
  <cp:lastModifiedBy>Ksiegowosc</cp:lastModifiedBy>
  <cp:revision>22</cp:revision>
  <dcterms:created xsi:type="dcterms:W3CDTF">2023-06-13T06:46:00Z</dcterms:created>
  <dcterms:modified xsi:type="dcterms:W3CDTF">2023-06-13T07:03:00Z</dcterms:modified>
</cp:coreProperties>
</file>